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5796C" w14:textId="467FBA6B" w:rsidR="00B8574A" w:rsidRDefault="006D5D85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16768" behindDoc="0" locked="0" layoutInCell="1" allowOverlap="1" wp14:anchorId="3C4EF3A9" wp14:editId="7D5EE999">
            <wp:simplePos x="0" y="0"/>
            <wp:positionH relativeFrom="margin">
              <wp:posOffset>2348865</wp:posOffset>
            </wp:positionH>
            <wp:positionV relativeFrom="paragraph">
              <wp:posOffset>3810</wp:posOffset>
            </wp:positionV>
            <wp:extent cx="2520375" cy="1080420"/>
            <wp:effectExtent l="0" t="0" r="0" b="0"/>
            <wp:wrapNone/>
            <wp:docPr id="196706334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0375" cy="108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6545"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723267" behindDoc="0" locked="0" layoutInCell="1" allowOverlap="1" wp14:anchorId="683E1E40" wp14:editId="25FE7A3F">
            <wp:simplePos x="0" y="0"/>
            <wp:positionH relativeFrom="margin">
              <wp:posOffset>385445</wp:posOffset>
            </wp:positionH>
            <wp:positionV relativeFrom="margin">
              <wp:posOffset>1122045</wp:posOffset>
            </wp:positionV>
            <wp:extent cx="1219200" cy="992505"/>
            <wp:effectExtent l="0" t="0" r="0" b="0"/>
            <wp:wrapNone/>
            <wp:docPr id="1967063345" name="Picture 1967063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10AC"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723265" behindDoc="0" locked="0" layoutInCell="1" allowOverlap="1" wp14:anchorId="62865556" wp14:editId="6A411065">
            <wp:simplePos x="0" y="0"/>
            <wp:positionH relativeFrom="page">
              <wp:align>center</wp:align>
            </wp:positionH>
            <wp:positionV relativeFrom="margin">
              <wp:posOffset>1075690</wp:posOffset>
            </wp:positionV>
            <wp:extent cx="896620" cy="1129665"/>
            <wp:effectExtent l="0" t="0" r="0" b="0"/>
            <wp:wrapNone/>
            <wp:docPr id="1967063346" name="Picture 1967063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6620" cy="1129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66E1">
        <w:rPr>
          <w:noProof/>
          <w:lang w:eastAsia="ru-RU"/>
        </w:rPr>
        <w:drawing>
          <wp:anchor distT="0" distB="0" distL="114300" distR="114300" simplePos="0" relativeHeight="251723264" behindDoc="0" locked="0" layoutInCell="1" allowOverlap="1" wp14:anchorId="0F909B4E" wp14:editId="39A2B5A9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2292350" cy="996088"/>
            <wp:effectExtent l="0" t="0" r="0" b="0"/>
            <wp:wrapNone/>
            <wp:docPr id="19670633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063331" name="Рисунок 1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996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E1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114300" distR="114300" wp14:anchorId="321FE252" wp14:editId="2D6985A9">
            <wp:extent cx="1122341" cy="1054100"/>
            <wp:effectExtent l="0" t="0" r="0" b="0"/>
            <wp:docPr id="196706334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7796" cy="1059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00485" w14:textId="063DCDF6" w:rsidR="00B8574A" w:rsidRDefault="00577D5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723266" behindDoc="0" locked="0" layoutInCell="1" allowOverlap="1" wp14:anchorId="30D1215E" wp14:editId="086C7DC8">
            <wp:simplePos x="0" y="0"/>
            <wp:positionH relativeFrom="margin">
              <wp:posOffset>3387725</wp:posOffset>
            </wp:positionH>
            <wp:positionV relativeFrom="margin">
              <wp:posOffset>1191260</wp:posOffset>
            </wp:positionV>
            <wp:extent cx="2282190" cy="751840"/>
            <wp:effectExtent l="0" t="0" r="3810" b="0"/>
            <wp:wrapNone/>
            <wp:docPr id="1967063350" name="Picture 1967063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4A2573" w14:textId="77777777" w:rsidR="00B8574A" w:rsidRDefault="00B8574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28BA364" w14:textId="77777777" w:rsidR="00B8574A" w:rsidRDefault="00B8574A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207FB68" w14:textId="77777777" w:rsidR="00B8574A" w:rsidRDefault="00B8574A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744BAF1" w14:textId="77777777" w:rsidR="00B8574A" w:rsidRDefault="00D666E1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Информационное письмо</w:t>
      </w:r>
    </w:p>
    <w:p w14:paraId="52C49A8C" w14:textId="77777777" w:rsidR="00B8574A" w:rsidRDefault="00D666E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Всероссийская научная конференция</w:t>
      </w:r>
    </w:p>
    <w:p w14:paraId="5B69D562" w14:textId="7DB1D6A2" w:rsidR="00B8574A" w:rsidRDefault="00D666E1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«Политические горизонты прошлого и современности: </w:t>
      </w:r>
      <w:bookmarkStart w:id="0" w:name="_Hlk159169810"/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глобальное и региональное измерени</w:t>
      </w:r>
      <w:bookmarkEnd w:id="0"/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я»</w:t>
      </w:r>
    </w:p>
    <w:p w14:paraId="062BF95B" w14:textId="77777777" w:rsidR="00B8574A" w:rsidRDefault="00D666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CDA2E03" wp14:editId="6924046D">
            <wp:simplePos x="0" y="0"/>
            <wp:positionH relativeFrom="column">
              <wp:posOffset>0</wp:posOffset>
            </wp:positionH>
            <wp:positionV relativeFrom="paragraph">
              <wp:posOffset>323908</wp:posOffset>
            </wp:positionV>
            <wp:extent cx="5940425" cy="3761740"/>
            <wp:effectExtent l="0" t="0" r="0" b="0"/>
            <wp:wrapNone/>
            <wp:docPr id="196706335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Тверской государственный университет, 15 мая 2026 г.</w:t>
      </w:r>
    </w:p>
    <w:p w14:paraId="6009C8FC" w14:textId="77777777" w:rsidR="00B8574A" w:rsidRDefault="00D666E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Организаторы: </w:t>
      </w:r>
    </w:p>
    <w:p w14:paraId="72705CD6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Тверской государственный университет (кафедра политологии, кафедра международных отношений);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BA67028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Российская ассоциация политической науки.</w:t>
      </w:r>
    </w:p>
    <w:p w14:paraId="1B299676" w14:textId="77777777" w:rsidR="00B8574A" w:rsidRDefault="00D666E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Партнёры:</w:t>
      </w:r>
    </w:p>
    <w:p w14:paraId="4591E20B" w14:textId="3D5330DB" w:rsidR="00966545" w:rsidRPr="00966545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966545" w:rsidRPr="00966545">
        <w:rPr>
          <w:rFonts w:ascii="Times New Roman" w:hAnsi="Times New Roman" w:cs="Times New Roman"/>
          <w:sz w:val="28"/>
          <w:szCs w:val="28"/>
        </w:rPr>
        <w:t xml:space="preserve"> </w:t>
      </w:r>
      <w:r w:rsidR="00966545">
        <w:rPr>
          <w:rFonts w:ascii="Times New Roman" w:hAnsi="Times New Roman" w:cs="Times New Roman"/>
          <w:sz w:val="28"/>
          <w:szCs w:val="28"/>
        </w:rPr>
        <w:t>Общественная палата Российской Федерации;</w:t>
      </w:r>
      <w:r w:rsidR="00966545" w:rsidRPr="00BB5EF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7DDDDF" w14:textId="714ECAB2" w:rsidR="00B8574A" w:rsidRPr="00966545" w:rsidRDefault="00966545" w:rsidP="009665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654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66E1" w:rsidRPr="00966545">
        <w:rPr>
          <w:rFonts w:ascii="Times New Roman" w:hAnsi="Times New Roman" w:cs="Times New Roman"/>
          <w:sz w:val="28"/>
          <w:szCs w:val="28"/>
        </w:rPr>
        <w:t>Тверское региональное отделение РАПН;</w:t>
      </w:r>
    </w:p>
    <w:p w14:paraId="68B585E8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Белгородское региональное отделение РАПН;</w:t>
      </w:r>
    </w:p>
    <w:p w14:paraId="16DF0394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Тюменское региональное отделение РАПН;</w:t>
      </w:r>
    </w:p>
    <w:p w14:paraId="049906A2" w14:textId="2D50A76B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Исследовательский комитет РАПН № 1 </w:t>
      </w:r>
      <w:r w:rsidR="00577D58" w:rsidRPr="00577D58">
        <w:rPr>
          <w:rFonts w:ascii="Times New Roman" w:hAnsi="Times New Roman" w:cs="Times New Roman"/>
          <w:sz w:val="28"/>
          <w:szCs w:val="28"/>
        </w:rPr>
        <w:t>по изучению участия женщин и мужчин в социально-политических процессах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DA01B5C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Исследовательский комитет РАПН № 23 по исследованию международного межрегионального сотрудничества;</w:t>
      </w:r>
    </w:p>
    <w:p w14:paraId="0246A691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федеральный проект «Школа молодого этнополитолога»;</w:t>
      </w:r>
    </w:p>
    <w:p w14:paraId="6B70ABD1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Центр славянских исследований Белгородского государственного национального исследовательского университета;</w:t>
      </w:r>
    </w:p>
    <w:p w14:paraId="5C7C5209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Научно-исследовательский журнал «Новый человек в международный политике»;</w:t>
      </w:r>
    </w:p>
    <w:p w14:paraId="2863FD69" w14:textId="77777777" w:rsidR="00B8574A" w:rsidRDefault="00D666E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B8574A">
          <w:footerReference w:type="default" r:id="rId15"/>
          <w:pgSz w:w="11906" w:h="16838"/>
          <w:pgMar w:top="1134" w:right="850" w:bottom="1134" w:left="1701" w:header="708" w:footer="708" w:gutter="0"/>
          <w:cols w:space="708"/>
        </w:sectPr>
      </w:pPr>
      <w:r>
        <w:rPr>
          <w:rFonts w:ascii="Times New Roman" w:hAnsi="Times New Roman" w:cs="Times New Roman"/>
          <w:sz w:val="28"/>
          <w:szCs w:val="28"/>
        </w:rPr>
        <w:t>– Научный журнал «Дружественные страны: экономика, политика, история».</w:t>
      </w:r>
    </w:p>
    <w:p w14:paraId="1EFD6C54" w14:textId="77777777" w:rsidR="00B8574A" w:rsidRDefault="00D666E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Цель: </w:t>
      </w:r>
    </w:p>
    <w:p w14:paraId="7B319B6B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обмен актуальными экспертными и исследовательскими оценками представителей научных, образовательных, общественных структур по вопросам развития различных политических институтов и практик прошлого и современности. </w:t>
      </w:r>
    </w:p>
    <w:p w14:paraId="39244DF5" w14:textId="77777777" w:rsidR="00B8574A" w:rsidRDefault="00B857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0CF9409" w14:textId="77777777" w:rsidR="00B8574A" w:rsidRDefault="00D666E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вопросы и проблемы для обсуждения:</w:t>
      </w:r>
    </w:p>
    <w:p w14:paraId="766EE38D" w14:textId="77777777" w:rsidR="00B8574A" w:rsidRDefault="00D666E1">
      <w:pPr>
        <w:pStyle w:val="af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59169869"/>
      <w:r>
        <w:rPr>
          <w:rFonts w:ascii="Times New Roman" w:hAnsi="Times New Roman" w:cs="Times New Roman"/>
          <w:sz w:val="28"/>
          <w:szCs w:val="28"/>
        </w:rPr>
        <w:t>Политические институты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России: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прошлое и современность.</w:t>
      </w:r>
    </w:p>
    <w:p w14:paraId="171C809A" w14:textId="77777777" w:rsidR="00B8574A" w:rsidRDefault="00D666E1">
      <w:pPr>
        <w:pStyle w:val="af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дипломатия вне времени.</w:t>
      </w:r>
    </w:p>
    <w:p w14:paraId="3B7E4878" w14:textId="77777777" w:rsidR="00B8574A" w:rsidRDefault="00D666E1">
      <w:pPr>
        <w:pStyle w:val="af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Политические институты, практики, процессы: зарубежный опыт.</w:t>
      </w:r>
    </w:p>
    <w:p w14:paraId="76AF0A18" w14:textId="77777777" w:rsidR="00B8574A" w:rsidRDefault="00D666E1">
      <w:pPr>
        <w:pStyle w:val="af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Политический потенциал молодёжи: тенденции и развитие.</w:t>
      </w:r>
    </w:p>
    <w:p w14:paraId="34232724" w14:textId="77777777" w:rsidR="00B8574A" w:rsidRDefault="00D666E1">
      <w:pPr>
        <w:pStyle w:val="af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Глобальное, региональное и локальное измерения политики.</w:t>
      </w:r>
    </w:p>
    <w:bookmarkEnd w:id="1"/>
    <w:p w14:paraId="43A163A0" w14:textId="77777777" w:rsidR="00B8574A" w:rsidRDefault="00B8574A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14:paraId="2177B8E9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Дата: </w:t>
      </w:r>
      <w:r>
        <w:rPr>
          <w:rFonts w:ascii="Times New Roman" w:hAnsi="Times New Roman" w:cs="Times New Roman"/>
          <w:sz w:val="28"/>
          <w:szCs w:val="28"/>
        </w:rPr>
        <w:t xml:space="preserve">15 мая 2026 г.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Время: </w:t>
      </w:r>
      <w:r>
        <w:rPr>
          <w:rFonts w:ascii="Times New Roman" w:hAnsi="Times New Roman" w:cs="Times New Roman"/>
          <w:sz w:val="28"/>
          <w:szCs w:val="28"/>
        </w:rPr>
        <w:t>10:00 (регистрация участников с 9.30).</w:t>
      </w:r>
    </w:p>
    <w:p w14:paraId="08FD7693" w14:textId="77777777" w:rsidR="00B8574A" w:rsidRDefault="00B8574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BA9427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Место: </w:t>
      </w:r>
      <w:r>
        <w:rPr>
          <w:rFonts w:ascii="Times New Roman" w:hAnsi="Times New Roman" w:cs="Times New Roman"/>
          <w:sz w:val="28"/>
          <w:szCs w:val="28"/>
        </w:rPr>
        <w:t>Тверской государственный университет, город Тверь; ул. Желябова, д. 33, аудитория 52.</w:t>
      </w:r>
    </w:p>
    <w:p w14:paraId="56D2A98E" w14:textId="77777777" w:rsidR="00B8574A" w:rsidRDefault="00B857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ABFA37F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Формат проведения</w:t>
      </w:r>
      <w:r>
        <w:rPr>
          <w:rFonts w:ascii="Times New Roman" w:hAnsi="Times New Roman" w:cs="Times New Roman"/>
          <w:sz w:val="28"/>
          <w:szCs w:val="28"/>
        </w:rPr>
        <w:t>: конференция проводится в смешанном режиме – как в очном формате, так и с применением онлайн-сессий. Работа конференции будет организована в рамках пленарного заседания и секций.</w:t>
      </w:r>
    </w:p>
    <w:p w14:paraId="54F02317" w14:textId="77777777" w:rsidR="00B8574A" w:rsidRDefault="00B8574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B7F0F09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</w:t>
      </w:r>
      <w:r>
        <w:rPr>
          <w:rFonts w:ascii="Times New Roman" w:hAnsi="Times New Roman" w:cs="Times New Roman"/>
          <w:sz w:val="28"/>
          <w:szCs w:val="28"/>
        </w:rPr>
        <w:t xml:space="preserve"> подачи заявок – по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30 апреля 2026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14:paraId="74709266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1" locked="0" layoutInCell="1" allowOverlap="1" wp14:anchorId="25CAB38C" wp14:editId="6C56D58D">
            <wp:simplePos x="0" y="0"/>
            <wp:positionH relativeFrom="margin">
              <wp:posOffset>50800</wp:posOffset>
            </wp:positionH>
            <wp:positionV relativeFrom="paragraph">
              <wp:posOffset>5080</wp:posOffset>
            </wp:positionV>
            <wp:extent cx="5940425" cy="3761740"/>
            <wp:effectExtent l="0" t="0" r="0" b="0"/>
            <wp:wrapNone/>
            <wp:docPr id="196706335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Оргвзнос за участие в конференции не предусмотрен.</w:t>
      </w:r>
    </w:p>
    <w:p w14:paraId="1DAD53DC" w14:textId="77777777" w:rsidR="00B8574A" w:rsidRDefault="00D6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Иногородние участники конференции приглашаются за счет командирующих организаций и бронируют места в гостинице самостоятельно.</w:t>
      </w:r>
    </w:p>
    <w:p w14:paraId="1D76DBB1" w14:textId="77777777" w:rsidR="00B8574A" w:rsidRDefault="00B8574A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3D6D4B0" w14:textId="77777777" w:rsidR="00B8574A" w:rsidRDefault="00D666E1">
      <w:pPr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 участию в дискуссии и выступлению с докладами приглашаются все желающие (целевая аудитория конференции: работники научных и образовательных организаций, ученые, общественные деятели, специалисты федеральных и региональных органов по делам молодежи, молодые учёные, студенты и аспиранты). К работе конференции приглашаются не только индивидуальные участники, но и организации, которые могут стать партнёрами проекта.</w:t>
      </w:r>
    </w:p>
    <w:p w14:paraId="13AA5768" w14:textId="77777777" w:rsidR="00B8574A" w:rsidRDefault="00D666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необходимо отправить заявку и тезисы участника в письменной форме. Оргкомитет оставляет за собой право отклонения заявок в случае несоответствия требованиям оформления, тематике конференции или объема авторского текста менее указанного уровня. </w:t>
      </w:r>
    </w:p>
    <w:p w14:paraId="59E88D94" w14:textId="77777777" w:rsidR="00E829DF" w:rsidRDefault="00D666E1" w:rsidP="00E829DF">
      <w:pPr>
        <w:ind w:firstLine="708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Заявки и тезисы необходимо направлять через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Yandex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-форму: </w:t>
      </w:r>
      <w:r w:rsidR="00E829DF" w:rsidRPr="00E829D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https://forms.yandex.ru/u/699ae4fef47e73ebb8163752 </w:t>
      </w:r>
    </w:p>
    <w:p w14:paraId="1E46D614" w14:textId="77777777" w:rsidR="00752601" w:rsidRDefault="00752601" w:rsidP="00E829D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03D30D6F" w14:textId="77777777" w:rsidR="00752601" w:rsidRDefault="00752601" w:rsidP="00E829D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42A84F99" w14:textId="1E8F8AF8" w:rsidR="00B8574A" w:rsidRDefault="00D666E1" w:rsidP="00E829D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Тезисы будут опубликованы в сборнике научных трудов, индексируемом РИНЦ. Авторам отобранных текстов будет выслан лицензионный договор.</w:t>
      </w:r>
    </w:p>
    <w:p w14:paraId="4E0277B9" w14:textId="77777777" w:rsidR="00B8574A" w:rsidRDefault="00D666E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Контакты организаторов конференции: </w:t>
      </w:r>
    </w:p>
    <w:p w14:paraId="4FB7D790" w14:textId="77777777" w:rsidR="00B8574A" w:rsidRDefault="00D666E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Председатель оргкомитета:</w:t>
      </w:r>
    </w:p>
    <w:p w14:paraId="5AD5839B" w14:textId="77777777" w:rsidR="00B8574A" w:rsidRDefault="00D666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Козлова Наталия Николаевна, 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полит.н., доц., заведующая кафедрой политологии ТвГУ; </w:t>
      </w:r>
    </w:p>
    <w:p w14:paraId="4C26B869" w14:textId="77777777" w:rsidR="00B8574A" w:rsidRDefault="00D666E1">
      <w:pPr>
        <w:pStyle w:val="af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Контактное лицо:</w:t>
      </w:r>
    </w:p>
    <w:p w14:paraId="047D6B97" w14:textId="77777777" w:rsidR="00B8574A" w:rsidRDefault="00D666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Рассадин Сергей Валентинович, доцент кафедры политологии Тверского государственного университета.</w:t>
      </w:r>
    </w:p>
    <w:p w14:paraId="5A95325B" w14:textId="77777777" w:rsidR="00B8574A" w:rsidRDefault="00D666E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Телефон: +7-9040164229</w:t>
      </w:r>
    </w:p>
    <w:p w14:paraId="28B9B73C" w14:textId="77777777" w:rsidR="00B8574A" w:rsidRPr="006410AC" w:rsidRDefault="00D666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6410AC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6410AC">
        <w:rPr>
          <w:rFonts w:ascii="Times New Roman" w:hAnsi="Times New Roman" w:cs="Times New Roman"/>
          <w:b/>
          <w:sz w:val="28"/>
          <w:szCs w:val="28"/>
        </w:rPr>
        <w:t>:</w:t>
      </w:r>
      <w:r w:rsidRPr="006410AC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>
          <w:rPr>
            <w:rStyle w:val="af6"/>
            <w:rFonts w:ascii="Times New Roman" w:hAnsi="Times New Roman" w:cs="Times New Roman"/>
            <w:sz w:val="28"/>
            <w:szCs w:val="28"/>
            <w:lang w:val="en-US"/>
          </w:rPr>
          <w:t>serhio</w:t>
        </w:r>
        <w:r w:rsidRPr="006410AC">
          <w:rPr>
            <w:rStyle w:val="af6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af6"/>
            <w:rFonts w:ascii="Times New Roman" w:hAnsi="Times New Roman" w:cs="Times New Roman"/>
            <w:sz w:val="28"/>
            <w:szCs w:val="28"/>
            <w:lang w:val="en-US"/>
          </w:rPr>
          <w:t>ras</w:t>
        </w:r>
        <w:r w:rsidRPr="006410AC">
          <w:rPr>
            <w:rStyle w:val="af6"/>
            <w:rFonts w:ascii="Times New Roman" w:hAnsi="Times New Roman" w:cs="Times New Roman"/>
            <w:sz w:val="28"/>
            <w:szCs w:val="28"/>
          </w:rPr>
          <w:t>@</w:t>
        </w:r>
        <w:r>
          <w:rPr>
            <w:rStyle w:val="af6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6410AC">
          <w:rPr>
            <w:rStyle w:val="af6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af6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6410AC">
        <w:rPr>
          <w:rFonts w:ascii="Times New Roman" w:hAnsi="Times New Roman" w:cs="Times New Roman"/>
          <w:sz w:val="28"/>
          <w:szCs w:val="28"/>
        </w:rPr>
        <w:t>.</w:t>
      </w:r>
    </w:p>
    <w:p w14:paraId="77B73B08" w14:textId="77777777" w:rsidR="00B8574A" w:rsidRPr="006410AC" w:rsidRDefault="00B857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6091A0" w14:textId="77777777" w:rsidR="00B8574A" w:rsidRDefault="00D666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1" locked="0" layoutInCell="1" allowOverlap="1" wp14:anchorId="5A4B7E4D" wp14:editId="1D394863">
            <wp:simplePos x="0" y="0"/>
            <wp:positionH relativeFrom="column">
              <wp:posOffset>95250</wp:posOffset>
            </wp:positionH>
            <wp:positionV relativeFrom="paragraph">
              <wp:posOffset>588601</wp:posOffset>
            </wp:positionV>
            <wp:extent cx="5940425" cy="3761740"/>
            <wp:effectExtent l="0" t="0" r="0" b="0"/>
            <wp:wrapNone/>
            <wp:docPr id="196706335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Ждем Ваших заявок, будем рады Вашему участию! </w:t>
      </w:r>
    </w:p>
    <w:p w14:paraId="52BF7A5F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C660C9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7BC36E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052695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A5F0E1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16BDE9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8042C6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8E896E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3B498E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81AB85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9DEC8D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88B1E4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1D5B68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488DFB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7BB0EC" w14:textId="77777777" w:rsidR="00B8574A" w:rsidRDefault="00B8574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A21E3A" w14:textId="77777777" w:rsidR="00B8574A" w:rsidRDefault="00D666E1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</w:p>
    <w:p w14:paraId="196E65E6" w14:textId="77777777" w:rsidR="00B8574A" w:rsidRDefault="00D666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Требования к оформлению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B47DF54" w14:textId="77777777" w:rsidR="00B8574A" w:rsidRDefault="00D666E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Тезисы представляются в электронном виде, в редакторе Word объемом 6–8 тыс. знаков c пробелами</w:t>
      </w:r>
      <w:r>
        <w:rPr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1 стр. – 1800 зн. включая пробелы), лист формата А4, ориентация – книжная, кегль 12 Times New Roman, интервал 1, все поля – 2,0. Выделения в тексте допускаются только курсивом и полужирным шрифтом, разрядка и подчеркивание исключаются. </w:t>
      </w:r>
    </w:p>
    <w:p w14:paraId="4F4F6AE3" w14:textId="77777777" w:rsidR="00B8574A" w:rsidRDefault="00D666E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Представленные тезисы должны быть оригинальными и ранее не опубликованными. Тезисы не должны содержать неправомерных заимствований и плагиата, а оригинальность не должна быть менее 75%.</w:t>
      </w:r>
    </w:p>
    <w:p w14:paraId="34C46A58" w14:textId="77777777" w:rsidR="00B8574A" w:rsidRDefault="00D666E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тезисах должны быть проставлены УДК, ФИО автора, Организация (место работы/учёбы), помещены заголовок статьи, аннотация, ключевые слова. ФИО автора, Организация (место работы/учёбы), заголовок статьи, аннотация, ключевые слова дублируются на английском языке. Для студентов также необходимо указать ФИО, ученую степень, звание, должность и место работы научного руководителя с пометкой «Научный руководитель».</w:t>
      </w:r>
    </w:p>
    <w:p w14:paraId="6E3090AD" w14:textId="77777777" w:rsidR="00B8574A" w:rsidRDefault="00D666E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Тезисы предваряются аннотацией объемом не более 300 знаков с пробелами и ключевыми словами (4–5 слов). Текст тезисов оформляется без переносов и нумерации страниц. Ссылки на литературу в тексте производятся СТРОГО! следующим образом: [1, с. 123]. Список литературы печатается после основного текста, в алфавитном порядке, без автоматической нумерации, под заголовком – СПИСОК ЛИТЕРАТУРЫ. В списке литературы приводятся только те источники, на которые автор ссылается в тексте.</w:t>
      </w:r>
    </w:p>
    <w:p w14:paraId="582B2D77" w14:textId="77777777" w:rsidR="00B8574A" w:rsidRDefault="00D666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ОФОРМЛЕНИЯ:</w:t>
      </w:r>
    </w:p>
    <w:p w14:paraId="0B7C085F" w14:textId="77777777" w:rsidR="00B8574A" w:rsidRDefault="00B8574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59EBB2" w14:textId="77777777" w:rsidR="00B8574A" w:rsidRDefault="00D666E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УДК 321.02</w:t>
      </w:r>
    </w:p>
    <w:p w14:paraId="04B3D493" w14:textId="77777777" w:rsidR="00B8574A" w:rsidRDefault="00D666E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НАЗВАНИЕ СТАТЬИ</w:t>
      </w:r>
    </w:p>
    <w:p w14:paraId="01EEB4C4" w14:textId="77777777" w:rsidR="00B8574A" w:rsidRDefault="00D666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Петров И.И.</w:t>
      </w:r>
    </w:p>
    <w:p w14:paraId="3D9980DF" w14:textId="77777777" w:rsidR="00B8574A" w:rsidRDefault="00D666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Тверской государственный университет, г. Тверь</w:t>
      </w:r>
    </w:p>
    <w:p w14:paraId="44F1B14C" w14:textId="77777777" w:rsidR="00B8574A" w:rsidRDefault="00D666E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Аннотация: не более 300 знаков с пробелами</w:t>
      </w:r>
    </w:p>
    <w:p w14:paraId="072B89A1" w14:textId="77777777" w:rsidR="00B8574A" w:rsidRDefault="00D666E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Ключевые слова: 4-5 слов</w:t>
      </w:r>
    </w:p>
    <w:p w14:paraId="2C4B90E0" w14:textId="77777777" w:rsidR="00B8574A" w:rsidRDefault="00D666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текст статьи.</w:t>
      </w:r>
    </w:p>
    <w:p w14:paraId="6A019B5E" w14:textId="77777777" w:rsidR="00B8574A" w:rsidRDefault="00D666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14:paraId="5AB2559D" w14:textId="77777777" w:rsidR="00B8574A" w:rsidRDefault="00D666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1.Ананченко А.Б. «Образы будущего» и национальная идея России // Философия политики и права. 2019. № 10. С. 256–265. </w:t>
      </w:r>
    </w:p>
    <w:p w14:paraId="068B5A88" w14:textId="77777777" w:rsidR="00B8574A" w:rsidRDefault="00D666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2.Болезни, неопределенность и война: россияне рассказали о своих страхах // </w:t>
      </w:r>
    </w:p>
    <w:p w14:paraId="2B1CB580" w14:textId="77777777" w:rsidR="00B8574A" w:rsidRDefault="00D666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URL</w:t>
      </w:r>
      <w:r>
        <w:rPr>
          <w:rFonts w:ascii="Times New Roman" w:hAnsi="Times New Roman" w:cs="Times New Roman"/>
          <w:sz w:val="24"/>
          <w:szCs w:val="24"/>
        </w:rPr>
        <w:t>: https://www.vedomosti.ru/press_releases/2021/09/08/bolezni-neopredelennost-i-voina-rossiyane-rasskazali-o-svoih-strahah (дата обращения: 10.09.2021).</w:t>
      </w:r>
    </w:p>
    <w:p w14:paraId="076BBBC8" w14:textId="77777777" w:rsidR="00B8574A" w:rsidRDefault="00D666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 будущего России: желаемое, возможное, необходимое: материалы всероссийской научно-практической конференции. М.: МГПУ, 2016. 275 с. </w:t>
      </w:r>
    </w:p>
    <w:p w14:paraId="4B0F97AF" w14:textId="77777777" w:rsidR="00B8574A" w:rsidRDefault="00B85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AFEF9" w14:textId="77777777" w:rsidR="00B8574A" w:rsidRDefault="00D666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НАЗВАНИЕ СТАТЬИ НА АНГЛИЙСКОМ ЯЗЫКЕ</w:t>
      </w:r>
    </w:p>
    <w:p w14:paraId="62546D99" w14:textId="77777777" w:rsidR="00B8574A" w:rsidRDefault="00D666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Petrov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BFD69F0" w14:textId="77777777" w:rsidR="00B8574A" w:rsidRDefault="00D666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Tver State University, Tver</w:t>
      </w:r>
    </w:p>
    <w:p w14:paraId="23D5F07C" w14:textId="77777777" w:rsidR="00B8574A" w:rsidRDefault="00D666E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Annotation: </w:t>
      </w:r>
      <w:r>
        <w:rPr>
          <w:rFonts w:ascii="Times New Roman" w:hAnsi="Times New Roman" w:cs="Times New Roman"/>
          <w:i/>
          <w:iCs/>
          <w:sz w:val="24"/>
          <w:szCs w:val="24"/>
        </w:rPr>
        <w:t>на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английском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языке</w:t>
      </w:r>
    </w:p>
    <w:p w14:paraId="617785C9" w14:textId="77777777" w:rsidR="00B8574A" w:rsidRDefault="00D666E1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Keywords</w:t>
      </w:r>
      <w:r>
        <w:rPr>
          <w:rFonts w:ascii="Times New Roman" w:hAnsi="Times New Roman" w:cs="Times New Roman"/>
          <w:i/>
          <w:iCs/>
          <w:sz w:val="24"/>
          <w:szCs w:val="24"/>
        </w:rPr>
        <w:t>: на английском языке</w:t>
      </w:r>
    </w:p>
    <w:p w14:paraId="41544776" w14:textId="77777777" w:rsidR="00B8574A" w:rsidRDefault="00D666E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Сведения об авторе</w:t>
      </w:r>
    </w:p>
    <w:p w14:paraId="594652BB" w14:textId="77777777" w:rsidR="00B8574A" w:rsidRDefault="00D666E1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Петров Иван Иванович – кандидат политических наук, доцент, кафедра политологии, Институт экономики и управления, ФГБОУ ВО «Тверской государственный университет», г. Тверь, Россия, e-mail: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petrov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</w:rPr>
        <w:t>@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i/>
          <w:iCs/>
          <w:sz w:val="24"/>
          <w:szCs w:val="24"/>
        </w:rPr>
        <w:t>.ru https://orcid.org/0000-0006-5670-625X</w:t>
      </w:r>
    </w:p>
    <w:p w14:paraId="79E0BA1B" w14:textId="77777777" w:rsidR="00B8574A" w:rsidRDefault="00D666E1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Petrov Ivan Ivanovich – PhD (Political Science), Ass. Professor, Department of Political Sciences, Institute of economics and management, </w:t>
      </w:r>
      <w:bookmarkStart w:id="2" w:name="_Hlk128393530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Tver State University, Tver</w:t>
      </w:r>
      <w:bookmarkEnd w:id="2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, Russian Federation, e-mail: petrov.i@mail.ru https://orcid.org/0000-0006-5670-625X</w:t>
      </w:r>
    </w:p>
    <w:p w14:paraId="3D508669" w14:textId="77777777" w:rsidR="00B8574A" w:rsidRDefault="00B8574A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8574A">
      <w:footerReference w:type="even" r:id="rId18"/>
      <w:footerReference w:type="default" r:id="rId19"/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35C94" w14:textId="77777777" w:rsidR="00B8574A" w:rsidRDefault="00D666E1">
      <w:pPr>
        <w:spacing w:after="0" w:line="240" w:lineRule="auto"/>
      </w:pPr>
      <w:r>
        <w:separator/>
      </w:r>
    </w:p>
  </w:endnote>
  <w:endnote w:type="continuationSeparator" w:id="0">
    <w:p w14:paraId="17A3CDC1" w14:textId="77777777" w:rsidR="00B8574A" w:rsidRDefault="00D66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BBBA8" w14:textId="77777777" w:rsidR="00B8574A" w:rsidRDefault="00D666E1">
    <w:pPr>
      <w:pStyle w:val="aff2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* Проект реализуется с использованием гранта Президента Российской Федерации на развитие гражданского общества, предоставленного Фондом президентских грантов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DCCDF" w14:textId="77777777" w:rsidR="00B8574A" w:rsidRDefault="00B8574A">
    <w:pPr>
      <w:pStyle w:val="aff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A77A" w14:textId="77777777" w:rsidR="00B8574A" w:rsidRDefault="00B8574A">
    <w:pPr>
      <w:pStyle w:val="aff2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DB493" w14:textId="77777777" w:rsidR="00B8574A" w:rsidRDefault="00D666E1">
      <w:pPr>
        <w:spacing w:after="0" w:line="240" w:lineRule="auto"/>
      </w:pPr>
      <w:r>
        <w:separator/>
      </w:r>
    </w:p>
  </w:footnote>
  <w:footnote w:type="continuationSeparator" w:id="0">
    <w:p w14:paraId="2E296010" w14:textId="77777777" w:rsidR="00B8574A" w:rsidRDefault="00D666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B59A3"/>
    <w:multiLevelType w:val="hybridMultilevel"/>
    <w:tmpl w:val="A0E88130"/>
    <w:lvl w:ilvl="0" w:tplc="2BEEA064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62689"/>
    <w:multiLevelType w:val="hybridMultilevel"/>
    <w:tmpl w:val="A2729DC0"/>
    <w:lvl w:ilvl="0" w:tplc="6BE247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968C7DA" w:tentative="1">
      <w:start w:val="1"/>
      <w:numFmt w:val="lowerLetter"/>
      <w:lvlText w:val="%2."/>
      <w:lvlJc w:val="left"/>
      <w:pPr>
        <w:ind w:left="1440" w:hanging="360"/>
      </w:pPr>
    </w:lvl>
    <w:lvl w:ilvl="2" w:tplc="98DCBBE6" w:tentative="1">
      <w:start w:val="1"/>
      <w:numFmt w:val="lowerRoman"/>
      <w:lvlText w:val="%3."/>
      <w:lvlJc w:val="right"/>
      <w:pPr>
        <w:ind w:left="2160" w:hanging="180"/>
      </w:pPr>
    </w:lvl>
    <w:lvl w:ilvl="3" w:tplc="D632D636" w:tentative="1">
      <w:start w:val="1"/>
      <w:numFmt w:val="decimal"/>
      <w:lvlText w:val="%4."/>
      <w:lvlJc w:val="left"/>
      <w:pPr>
        <w:ind w:left="2880" w:hanging="360"/>
      </w:pPr>
    </w:lvl>
    <w:lvl w:ilvl="4" w:tplc="8AFC65D2" w:tentative="1">
      <w:start w:val="1"/>
      <w:numFmt w:val="lowerLetter"/>
      <w:lvlText w:val="%5."/>
      <w:lvlJc w:val="left"/>
      <w:pPr>
        <w:ind w:left="3600" w:hanging="360"/>
      </w:pPr>
    </w:lvl>
    <w:lvl w:ilvl="5" w:tplc="844828B0" w:tentative="1">
      <w:start w:val="1"/>
      <w:numFmt w:val="lowerRoman"/>
      <w:lvlText w:val="%6."/>
      <w:lvlJc w:val="right"/>
      <w:pPr>
        <w:ind w:left="4320" w:hanging="180"/>
      </w:pPr>
    </w:lvl>
    <w:lvl w:ilvl="6" w:tplc="3D600EF2" w:tentative="1">
      <w:start w:val="1"/>
      <w:numFmt w:val="decimal"/>
      <w:lvlText w:val="%7."/>
      <w:lvlJc w:val="left"/>
      <w:pPr>
        <w:ind w:left="5040" w:hanging="360"/>
      </w:pPr>
    </w:lvl>
    <w:lvl w:ilvl="7" w:tplc="CC8CD2D8" w:tentative="1">
      <w:start w:val="1"/>
      <w:numFmt w:val="lowerLetter"/>
      <w:lvlText w:val="%8."/>
      <w:lvlJc w:val="left"/>
      <w:pPr>
        <w:ind w:left="5760" w:hanging="360"/>
      </w:pPr>
    </w:lvl>
    <w:lvl w:ilvl="8" w:tplc="3BBAC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44FB7"/>
    <w:multiLevelType w:val="hybridMultilevel"/>
    <w:tmpl w:val="E80EE3BC"/>
    <w:lvl w:ilvl="0" w:tplc="536E3E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2AC66B8" w:tentative="1">
      <w:start w:val="1"/>
      <w:numFmt w:val="lowerLetter"/>
      <w:lvlText w:val="%2."/>
      <w:lvlJc w:val="left"/>
      <w:pPr>
        <w:ind w:left="1440" w:hanging="360"/>
      </w:pPr>
    </w:lvl>
    <w:lvl w:ilvl="2" w:tplc="2C6C8744" w:tentative="1">
      <w:start w:val="1"/>
      <w:numFmt w:val="lowerRoman"/>
      <w:lvlText w:val="%3."/>
      <w:lvlJc w:val="right"/>
      <w:pPr>
        <w:ind w:left="2160" w:hanging="180"/>
      </w:pPr>
    </w:lvl>
    <w:lvl w:ilvl="3" w:tplc="ACDCE978" w:tentative="1">
      <w:start w:val="1"/>
      <w:numFmt w:val="decimal"/>
      <w:lvlText w:val="%4."/>
      <w:lvlJc w:val="left"/>
      <w:pPr>
        <w:ind w:left="2880" w:hanging="360"/>
      </w:pPr>
    </w:lvl>
    <w:lvl w:ilvl="4" w:tplc="3782DC6C" w:tentative="1">
      <w:start w:val="1"/>
      <w:numFmt w:val="lowerLetter"/>
      <w:lvlText w:val="%5."/>
      <w:lvlJc w:val="left"/>
      <w:pPr>
        <w:ind w:left="3600" w:hanging="360"/>
      </w:pPr>
    </w:lvl>
    <w:lvl w:ilvl="5" w:tplc="CDCEE138" w:tentative="1">
      <w:start w:val="1"/>
      <w:numFmt w:val="lowerRoman"/>
      <w:lvlText w:val="%6."/>
      <w:lvlJc w:val="right"/>
      <w:pPr>
        <w:ind w:left="4320" w:hanging="180"/>
      </w:pPr>
    </w:lvl>
    <w:lvl w:ilvl="6" w:tplc="BBC04A76" w:tentative="1">
      <w:start w:val="1"/>
      <w:numFmt w:val="decimal"/>
      <w:lvlText w:val="%7."/>
      <w:lvlJc w:val="left"/>
      <w:pPr>
        <w:ind w:left="5040" w:hanging="360"/>
      </w:pPr>
    </w:lvl>
    <w:lvl w:ilvl="7" w:tplc="1646DF6A" w:tentative="1">
      <w:start w:val="1"/>
      <w:numFmt w:val="lowerLetter"/>
      <w:lvlText w:val="%8."/>
      <w:lvlJc w:val="left"/>
      <w:pPr>
        <w:ind w:left="5760" w:hanging="360"/>
      </w:pPr>
    </w:lvl>
    <w:lvl w:ilvl="8" w:tplc="7214F75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749938">
    <w:abstractNumId w:val="2"/>
  </w:num>
  <w:num w:numId="2" w16cid:durableId="1642424906">
    <w:abstractNumId w:val="1"/>
  </w:num>
  <w:num w:numId="3" w16cid:durableId="2027100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172"/>
    <w:rsid w:val="000025E4"/>
    <w:rsid w:val="00017645"/>
    <w:rsid w:val="00061F3F"/>
    <w:rsid w:val="00071E41"/>
    <w:rsid w:val="000870B4"/>
    <w:rsid w:val="000C4B48"/>
    <w:rsid w:val="000C7C46"/>
    <w:rsid w:val="000D6D47"/>
    <w:rsid w:val="001354BD"/>
    <w:rsid w:val="00136B02"/>
    <w:rsid w:val="0013734D"/>
    <w:rsid w:val="00183058"/>
    <w:rsid w:val="0018499F"/>
    <w:rsid w:val="00185C8D"/>
    <w:rsid w:val="001A3021"/>
    <w:rsid w:val="001A73CB"/>
    <w:rsid w:val="001C1B96"/>
    <w:rsid w:val="001E103E"/>
    <w:rsid w:val="001E4C50"/>
    <w:rsid w:val="001F1FA7"/>
    <w:rsid w:val="001F61C3"/>
    <w:rsid w:val="00201847"/>
    <w:rsid w:val="002159A3"/>
    <w:rsid w:val="002341AB"/>
    <w:rsid w:val="002424F5"/>
    <w:rsid w:val="002674FE"/>
    <w:rsid w:val="00284199"/>
    <w:rsid w:val="00290DCE"/>
    <w:rsid w:val="002C1A15"/>
    <w:rsid w:val="002D65E0"/>
    <w:rsid w:val="00305C4C"/>
    <w:rsid w:val="00306784"/>
    <w:rsid w:val="003221C1"/>
    <w:rsid w:val="00330D33"/>
    <w:rsid w:val="003364B7"/>
    <w:rsid w:val="003405E6"/>
    <w:rsid w:val="003429A7"/>
    <w:rsid w:val="00360AF8"/>
    <w:rsid w:val="00395FBD"/>
    <w:rsid w:val="003A1641"/>
    <w:rsid w:val="003A5EF3"/>
    <w:rsid w:val="003E3629"/>
    <w:rsid w:val="00473B68"/>
    <w:rsid w:val="00481172"/>
    <w:rsid w:val="00496F0B"/>
    <w:rsid w:val="004A230A"/>
    <w:rsid w:val="004A450C"/>
    <w:rsid w:val="004A68ED"/>
    <w:rsid w:val="004C75E0"/>
    <w:rsid w:val="004D0B5F"/>
    <w:rsid w:val="00522B15"/>
    <w:rsid w:val="00534799"/>
    <w:rsid w:val="0054318B"/>
    <w:rsid w:val="005510EA"/>
    <w:rsid w:val="00566905"/>
    <w:rsid w:val="00571617"/>
    <w:rsid w:val="00574D47"/>
    <w:rsid w:val="00577D58"/>
    <w:rsid w:val="00585738"/>
    <w:rsid w:val="0059402C"/>
    <w:rsid w:val="005C05C7"/>
    <w:rsid w:val="005C411E"/>
    <w:rsid w:val="005F739B"/>
    <w:rsid w:val="00627CFA"/>
    <w:rsid w:val="00637019"/>
    <w:rsid w:val="006410AC"/>
    <w:rsid w:val="006601B0"/>
    <w:rsid w:val="00666682"/>
    <w:rsid w:val="006A3205"/>
    <w:rsid w:val="006D5D85"/>
    <w:rsid w:val="006D7FA7"/>
    <w:rsid w:val="006E48FB"/>
    <w:rsid w:val="006E77CB"/>
    <w:rsid w:val="007026C6"/>
    <w:rsid w:val="007145BC"/>
    <w:rsid w:val="00726F3D"/>
    <w:rsid w:val="007323EE"/>
    <w:rsid w:val="00741DAC"/>
    <w:rsid w:val="007440B1"/>
    <w:rsid w:val="00752601"/>
    <w:rsid w:val="00771EB5"/>
    <w:rsid w:val="007900EB"/>
    <w:rsid w:val="00792CBE"/>
    <w:rsid w:val="007D20D9"/>
    <w:rsid w:val="007D2274"/>
    <w:rsid w:val="007D2816"/>
    <w:rsid w:val="007D6CEF"/>
    <w:rsid w:val="008031FA"/>
    <w:rsid w:val="008172D9"/>
    <w:rsid w:val="00824D9F"/>
    <w:rsid w:val="00853E0E"/>
    <w:rsid w:val="00877E41"/>
    <w:rsid w:val="00895719"/>
    <w:rsid w:val="008A02DD"/>
    <w:rsid w:val="008A1CE6"/>
    <w:rsid w:val="008A7304"/>
    <w:rsid w:val="008C5F8A"/>
    <w:rsid w:val="008F3E4E"/>
    <w:rsid w:val="008F4B85"/>
    <w:rsid w:val="008F77D8"/>
    <w:rsid w:val="0090243D"/>
    <w:rsid w:val="00902CB4"/>
    <w:rsid w:val="00910AE5"/>
    <w:rsid w:val="0091137E"/>
    <w:rsid w:val="00927E2F"/>
    <w:rsid w:val="00941B23"/>
    <w:rsid w:val="00966545"/>
    <w:rsid w:val="009972E2"/>
    <w:rsid w:val="009D4484"/>
    <w:rsid w:val="009E7911"/>
    <w:rsid w:val="009F3947"/>
    <w:rsid w:val="00A02BAB"/>
    <w:rsid w:val="00A242E9"/>
    <w:rsid w:val="00A33521"/>
    <w:rsid w:val="00A50D1D"/>
    <w:rsid w:val="00A6227F"/>
    <w:rsid w:val="00A74D29"/>
    <w:rsid w:val="00AA0AB1"/>
    <w:rsid w:val="00AA79AF"/>
    <w:rsid w:val="00AE1E4E"/>
    <w:rsid w:val="00AE55E9"/>
    <w:rsid w:val="00B304E7"/>
    <w:rsid w:val="00B4581F"/>
    <w:rsid w:val="00B6028E"/>
    <w:rsid w:val="00B66D4F"/>
    <w:rsid w:val="00B7074F"/>
    <w:rsid w:val="00B765B1"/>
    <w:rsid w:val="00B8574A"/>
    <w:rsid w:val="00B86EA7"/>
    <w:rsid w:val="00B8741B"/>
    <w:rsid w:val="00B9030F"/>
    <w:rsid w:val="00BB5EFF"/>
    <w:rsid w:val="00BB7DC8"/>
    <w:rsid w:val="00BC0977"/>
    <w:rsid w:val="00BE735A"/>
    <w:rsid w:val="00C01088"/>
    <w:rsid w:val="00C21901"/>
    <w:rsid w:val="00C42718"/>
    <w:rsid w:val="00C849BD"/>
    <w:rsid w:val="00C84BA6"/>
    <w:rsid w:val="00CF5B30"/>
    <w:rsid w:val="00D06305"/>
    <w:rsid w:val="00D35286"/>
    <w:rsid w:val="00D41EBD"/>
    <w:rsid w:val="00D666E1"/>
    <w:rsid w:val="00D7067D"/>
    <w:rsid w:val="00D71890"/>
    <w:rsid w:val="00D823BA"/>
    <w:rsid w:val="00DB5D43"/>
    <w:rsid w:val="00DF196E"/>
    <w:rsid w:val="00E062A4"/>
    <w:rsid w:val="00E06D5C"/>
    <w:rsid w:val="00E1789E"/>
    <w:rsid w:val="00E31B66"/>
    <w:rsid w:val="00E35914"/>
    <w:rsid w:val="00E51057"/>
    <w:rsid w:val="00E829DF"/>
    <w:rsid w:val="00E85146"/>
    <w:rsid w:val="00EC24CF"/>
    <w:rsid w:val="00EC441E"/>
    <w:rsid w:val="00EE49C0"/>
    <w:rsid w:val="00EF1C75"/>
    <w:rsid w:val="00F14809"/>
    <w:rsid w:val="00F3736E"/>
    <w:rsid w:val="00F547C5"/>
    <w:rsid w:val="00F56456"/>
    <w:rsid w:val="00F829D8"/>
    <w:rsid w:val="00F87975"/>
    <w:rsid w:val="00F938B1"/>
    <w:rsid w:val="00FD3C44"/>
    <w:rsid w:val="00FE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55487F"/>
  <w15:docId w15:val="{FFD6CC10-8586-4E80-BBE7-14DD16952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styleId="af1">
    <w:name w:val="end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link w:val="af1"/>
    <w:uiPriority w:val="99"/>
    <w:semiHidden/>
    <w:rPr>
      <w:sz w:val="20"/>
      <w:szCs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af4">
    <w:name w:val="Plain Text"/>
    <w:link w:val="af5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5">
    <w:name w:val="Текст Знак"/>
    <w:link w:val="af4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character" w:styleId="af6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7">
    <w:name w:val="Normal (Web)"/>
    <w:basedOn w:val="a"/>
    <w:uiPriority w:val="99"/>
    <w:semiHidden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customStyle="1" w:styleId="afa">
    <w:name w:val="Îáû÷íûé"/>
    <w:uiPriority w:val="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b">
    <w:name w:val="footnote text"/>
    <w:basedOn w:val="a"/>
    <w:link w:val="afc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paragraph" w:styleId="afe">
    <w:name w:val="Balloon Text"/>
    <w:basedOn w:val="a"/>
    <w:link w:val="af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Tahoma" w:hAnsi="Tahoma" w:cs="Tahoma"/>
      <w:sz w:val="16"/>
      <w:szCs w:val="16"/>
    </w:rPr>
  </w:style>
  <w:style w:type="paragraph" w:styleId="aff0">
    <w:name w:val="head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Верхний колонтитул Знак"/>
    <w:basedOn w:val="a0"/>
    <w:link w:val="aff0"/>
    <w:uiPriority w:val="99"/>
  </w:style>
  <w:style w:type="paragraph" w:styleId="aff2">
    <w:name w:val="footer"/>
    <w:basedOn w:val="a"/>
    <w:link w:val="af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Нижний колонтитул Знак"/>
    <w:basedOn w:val="a0"/>
    <w:link w:val="aff2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mailto:serhio.ras@yandex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7002D-BB8D-4A70-91A0-525EC3704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Марианна Шестакова</cp:lastModifiedBy>
  <cp:revision>2</cp:revision>
  <dcterms:created xsi:type="dcterms:W3CDTF">2026-03-11T07:05:00Z</dcterms:created>
  <dcterms:modified xsi:type="dcterms:W3CDTF">2026-03-11T07:05:00Z</dcterms:modified>
</cp:coreProperties>
</file>